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40" w:lineRule="atLeast"/>
        <w:jc w:val="center"/>
        <w:rPr>
          <w:rFonts w:hint="eastAsia" w:ascii="ＭＳ ゴシック" w:hAnsi="ＭＳ ゴシック" w:eastAsia="ＭＳ ゴシック"/>
          <w:b w:val="1"/>
          <w:sz w:val="36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【更別村地域公共交通計画】策定にかかる</w:t>
      </w:r>
    </w:p>
    <w:p>
      <w:pPr>
        <w:pStyle w:val="0"/>
        <w:snapToGrid w:val="0"/>
        <w:spacing w:line="240" w:lineRule="atLeast"/>
        <w:jc w:val="center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パブリックコメント　意見等提出用紙</w:t>
      </w:r>
    </w:p>
    <w:p>
      <w:pPr>
        <w:pStyle w:val="0"/>
        <w:snapToGrid w:val="0"/>
        <w:spacing w:line="240" w:lineRule="atLeast"/>
        <w:rPr>
          <w:rFonts w:hint="eastAsia" w:ascii="ＭＳ ゴシック" w:hAnsi="ＭＳ ゴシック" w:eastAsia="ＭＳ ゴシック"/>
        </w:rPr>
      </w:pPr>
    </w:p>
    <w:p>
      <w:pPr>
        <w:pStyle w:val="0"/>
        <w:snapToGrid w:val="0"/>
        <w:spacing w:line="240" w:lineRule="atLeast"/>
        <w:ind w:firstLine="280" w:firstLineChars="100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現在、更別村では【更別村地域公共交通計画】の策定を進めています。</w:t>
      </w:r>
    </w:p>
    <w:p>
      <w:pPr>
        <w:pStyle w:val="0"/>
        <w:snapToGrid w:val="0"/>
        <w:spacing w:line="240" w:lineRule="atLeast"/>
        <w:ind w:firstLine="280" w:firstLineChars="100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素案に対して、村民の皆様から計画に対するご意見を幅広くいただきたい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8"/>
        </w:rPr>
        <w:t>ので、ご協力をお願いいたします。なお、いただいたご意見につきましては、関係機関内で共有させていただき、計画書に反映するか協議し決定しますので、ご了承くださいますようお願い申し上げます。</w:t>
      </w:r>
    </w:p>
    <w:p>
      <w:pPr>
        <w:pStyle w:val="0"/>
        <w:snapToGrid w:val="0"/>
        <w:spacing w:line="240" w:lineRule="atLeast"/>
        <w:rPr>
          <w:rFonts w:hint="eastAsia" w:ascii="ＭＳ ゴシック" w:hAnsi="ＭＳ ゴシック" w:eastAsia="ＭＳ ゴシック"/>
          <w:sz w:val="28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8383"/>
      </w:tblGrid>
      <w:tr>
        <w:trPr>
          <w:trHeight w:val="1295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ページ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章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項目</w:t>
            </w:r>
          </w:p>
        </w:tc>
        <w:tc>
          <w:tcPr>
            <w:tcW w:w="83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意　　　見</w:t>
            </w:r>
          </w:p>
        </w:tc>
      </w:tr>
      <w:tr>
        <w:trPr>
          <w:trHeight w:val="7520" w:hRule="atLeast"/>
        </w:trPr>
        <w:tc>
          <w:tcPr>
            <w:tcW w:w="12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8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line="240" w:lineRule="atLeas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napToGrid w:val="0"/>
        <w:spacing w:line="240" w:lineRule="atLeas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</w:t>
      </w:r>
      <w:r>
        <w:rPr>
          <w:rFonts w:hint="eastAsia" w:ascii="ＭＳ ゴシック" w:hAnsi="ＭＳ ゴシック" w:eastAsia="ＭＳ ゴシック"/>
          <w:spacing w:val="120"/>
          <w:sz w:val="24"/>
          <w:fitText w:val="1200" w:id="1"/>
        </w:rPr>
        <w:t>提出</w:t>
      </w:r>
      <w:r>
        <w:rPr>
          <w:rFonts w:hint="eastAsia" w:ascii="ＭＳ ゴシック" w:hAnsi="ＭＳ ゴシック" w:eastAsia="ＭＳ ゴシック"/>
          <w:sz w:val="24"/>
          <w:fitText w:val="1200" w:id="1"/>
        </w:rPr>
        <w:t>先</w:t>
      </w:r>
      <w:r>
        <w:rPr>
          <w:rFonts w:hint="eastAsia" w:ascii="ＭＳ ゴシック" w:hAnsi="ＭＳ ゴシック" w:eastAsia="ＭＳ ゴシック"/>
          <w:sz w:val="24"/>
        </w:rPr>
        <w:t>　こちらの回収ボックス、もしくは企画政策課まで提出してください。</w:t>
      </w:r>
    </w:p>
    <w:p>
      <w:pPr>
        <w:pStyle w:val="0"/>
        <w:snapToGrid w:val="0"/>
        <w:spacing w:line="240" w:lineRule="atLeas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</w:t>
      </w:r>
      <w:r>
        <w:rPr>
          <w:rFonts w:hint="eastAsia" w:ascii="ＭＳ ゴシック" w:hAnsi="ＭＳ ゴシック" w:eastAsia="ＭＳ ゴシック"/>
          <w:spacing w:val="40"/>
          <w:sz w:val="24"/>
          <w:fitText w:val="1200" w:id="2"/>
        </w:rPr>
        <w:t>提出期</w:t>
      </w:r>
      <w:r>
        <w:rPr>
          <w:rFonts w:hint="eastAsia" w:ascii="ＭＳ ゴシック" w:hAnsi="ＭＳ ゴシック" w:eastAsia="ＭＳ ゴシック"/>
          <w:sz w:val="24"/>
          <w:fitText w:val="1200" w:id="2"/>
        </w:rPr>
        <w:t>限</w:t>
      </w:r>
      <w:r>
        <w:rPr>
          <w:rFonts w:hint="eastAsia" w:ascii="ＭＳ ゴシック" w:hAnsi="ＭＳ ゴシック" w:eastAsia="ＭＳ ゴシック"/>
          <w:sz w:val="24"/>
        </w:rPr>
        <w:t>　令和６年１２月２３日（月）１７時まで</w:t>
      </w:r>
    </w:p>
    <w:p>
      <w:pPr>
        <w:pStyle w:val="0"/>
        <w:snapToGrid w:val="0"/>
        <w:spacing w:line="240" w:lineRule="atLeas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</w:t>
      </w:r>
      <w:r>
        <w:rPr>
          <w:rFonts w:hint="eastAsia" w:ascii="ＭＳ ゴシック" w:hAnsi="ＭＳ ゴシック" w:eastAsia="ＭＳ ゴシック"/>
          <w:spacing w:val="8"/>
          <w:sz w:val="24"/>
          <w:fitText w:val="1200" w:id="3"/>
        </w:rPr>
        <w:t>FAX</w:t>
      </w:r>
      <w:r>
        <w:rPr>
          <w:rFonts w:hint="eastAsia" w:ascii="ＭＳ ゴシック" w:hAnsi="ＭＳ ゴシック" w:eastAsia="ＭＳ ゴシック"/>
          <w:spacing w:val="8"/>
          <w:sz w:val="24"/>
          <w:fitText w:val="1200" w:id="3"/>
        </w:rPr>
        <w:t>の場</w:t>
      </w:r>
      <w:r>
        <w:rPr>
          <w:rFonts w:hint="eastAsia" w:ascii="ＭＳ ゴシック" w:hAnsi="ＭＳ ゴシック" w:eastAsia="ＭＳ ゴシック"/>
          <w:spacing w:val="2"/>
          <w:sz w:val="24"/>
          <w:fitText w:val="1200" w:id="3"/>
        </w:rPr>
        <w:t>合</w:t>
      </w:r>
      <w:r>
        <w:rPr>
          <w:rFonts w:hint="eastAsia" w:ascii="ＭＳ ゴシック" w:hAnsi="ＭＳ ゴシック" w:eastAsia="ＭＳ ゴシック"/>
          <w:sz w:val="24"/>
        </w:rPr>
        <w:t>　０１５５－５２－２８１２　　※メールの場合　</w:t>
      </w:r>
      <w:r>
        <w:rPr>
          <w:rFonts w:hint="eastAsia" w:ascii="ＭＳ ゴシック" w:hAnsi="ＭＳ ゴシック" w:eastAsia="ＭＳ ゴシック"/>
          <w:sz w:val="24"/>
        </w:rPr>
        <w:t>kikaku@sarabetsu.jp</w:t>
      </w:r>
    </w:p>
    <w:p>
      <w:pPr>
        <w:pStyle w:val="0"/>
        <w:snapToGrid w:val="0"/>
        <w:spacing w:line="240" w:lineRule="atLeast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［問い合わせ先］更別村役場企画政策課　</w:t>
      </w:r>
      <w:r>
        <w:rPr>
          <w:rFonts w:hint="eastAsia" w:ascii="ＭＳ ゴシック" w:hAnsi="ＭＳ ゴシック" w:eastAsia="ＭＳ ゴシック"/>
          <w:sz w:val="24"/>
        </w:rPr>
        <w:t>TEL</w:t>
      </w:r>
      <w:r>
        <w:rPr>
          <w:rFonts w:hint="eastAsia" w:ascii="ＭＳ ゴシック" w:hAnsi="ＭＳ ゴシック" w:eastAsia="ＭＳ ゴシック"/>
          <w:sz w:val="24"/>
        </w:rPr>
        <w:t>５２－２１１４</w:t>
      </w:r>
    </w:p>
    <w:sectPr>
      <w:pgSz w:w="11906" w:h="16838"/>
      <w:pgMar w:top="1417" w:right="1134" w:bottom="1417" w:left="1134" w:header="851" w:footer="992" w:gutter="0"/>
      <w:pgBorders w:zOrder="front" w:display="allPages" w:offsetFrom="page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5</Words>
  <Characters>334</Characters>
  <Application>JUST Note</Application>
  <Lines>20</Lines>
  <Paragraphs>12</Paragraphs>
  <CharactersWithSpaces>345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鑓水　千惠</dc:creator>
  <cp:lastModifiedBy>鑓水　千惠</cp:lastModifiedBy>
  <cp:lastPrinted>2024-11-28T01:53:43Z</cp:lastPrinted>
  <dcterms:created xsi:type="dcterms:W3CDTF">2024-11-20T05:22:00Z</dcterms:created>
  <dcterms:modified xsi:type="dcterms:W3CDTF">2024-11-27T06:19:39Z</dcterms:modified>
  <cp:revision>1</cp:revision>
</cp:coreProperties>
</file>